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051B64" w14:textId="11FED63F" w:rsidR="001B2414" w:rsidRPr="00F43B3E" w:rsidRDefault="001B2414" w:rsidP="001B2414">
      <w:pPr>
        <w:pStyle w:val="Heading2"/>
        <w:shd w:val="clear" w:color="auto" w:fill="FFFFFF"/>
        <w:spacing w:before="0" w:beforeAutospacing="0" w:after="0" w:afterAutospacing="0"/>
        <w:rPr>
          <w:rFonts w:ascii="Segoe UI" w:hAnsi="Segoe UI" w:cs="Segoe UI"/>
          <w:b w:val="0"/>
          <w:bCs w:val="0"/>
          <w:color w:val="8496B0" w:themeColor="text2" w:themeTint="99"/>
          <w:sz w:val="45"/>
          <w:szCs w:val="45"/>
        </w:rPr>
      </w:pPr>
      <w:r>
        <w:rPr>
          <w:rFonts w:ascii="Segoe UI" w:hAnsi="Segoe UI" w:cs="Segoe UI"/>
          <w:b w:val="0"/>
          <w:bCs w:val="0"/>
          <w:color w:val="8496B0" w:themeColor="text2" w:themeTint="99"/>
          <w:sz w:val="45"/>
          <w:szCs w:val="45"/>
        </w:rPr>
        <w:t>Export Files and A</w:t>
      </w:r>
      <w:r w:rsidRPr="00F43B3E">
        <w:rPr>
          <w:rFonts w:ascii="Segoe UI" w:hAnsi="Segoe UI" w:cs="Segoe UI"/>
          <w:b w:val="0"/>
          <w:bCs w:val="0"/>
          <w:color w:val="8496B0" w:themeColor="text2" w:themeTint="99"/>
          <w:sz w:val="45"/>
          <w:szCs w:val="45"/>
        </w:rPr>
        <w:t>nalysis Results</w:t>
      </w:r>
    </w:p>
    <w:p w14:paraId="36F89429" w14:textId="77777777" w:rsidR="001B2414" w:rsidRPr="00F43B3E" w:rsidRDefault="001B2414" w:rsidP="001B2414">
      <w:pPr>
        <w:pStyle w:val="NormalWeb"/>
        <w:shd w:val="clear" w:color="auto" w:fill="FFFFFF"/>
        <w:spacing w:before="240" w:beforeAutospacing="0" w:after="240" w:afterAutospacing="0"/>
        <w:rPr>
          <w:rFonts w:ascii="Arial" w:hAnsi="Arial" w:cs="Arial"/>
          <w:color w:val="8496B0" w:themeColor="text2" w:themeTint="99"/>
          <w:sz w:val="23"/>
          <w:szCs w:val="23"/>
        </w:rPr>
      </w:pPr>
      <w:r w:rsidRPr="00F43B3E">
        <w:rPr>
          <w:rStyle w:val="Strong"/>
          <w:rFonts w:ascii="Arial" w:hAnsi="Arial" w:cs="Arial"/>
          <w:color w:val="8496B0" w:themeColor="text2" w:themeTint="99"/>
          <w:sz w:val="23"/>
          <w:szCs w:val="23"/>
        </w:rPr>
        <w:t>Analysis Results</w:t>
      </w:r>
    </w:p>
    <w:p w14:paraId="7958B1A6" w14:textId="77777777" w:rsidR="001B2414" w:rsidRPr="00F43B3E" w:rsidRDefault="001B2414" w:rsidP="001B2414">
      <w:pPr>
        <w:pStyle w:val="Heading4"/>
        <w:shd w:val="clear" w:color="auto" w:fill="FFFFFF"/>
        <w:bidi w:val="0"/>
        <w:spacing w:before="240" w:after="240"/>
        <w:rPr>
          <w:rFonts w:ascii="Segoe UI" w:hAnsi="Segoe UI" w:cs="Segoe UI"/>
          <w:caps/>
          <w:color w:val="8496B0" w:themeColor="text2" w:themeTint="99"/>
          <w:sz w:val="23"/>
          <w:szCs w:val="23"/>
        </w:rPr>
      </w:pPr>
      <w:r w:rsidRPr="00F43B3E">
        <w:rPr>
          <w:rFonts w:ascii="Segoe UI" w:hAnsi="Segoe UI" w:cs="Segoe UI"/>
          <w:caps/>
          <w:color w:val="8496B0" w:themeColor="text2" w:themeTint="99"/>
          <w:sz w:val="23"/>
          <w:szCs w:val="23"/>
        </w:rPr>
        <w:t>DATA OUTPUT: FCS FILE</w:t>
      </w:r>
    </w:p>
    <w:p w14:paraId="5AA41574" w14:textId="77777777" w:rsidR="001B2414" w:rsidRPr="00F43B3E" w:rsidRDefault="001B2414" w:rsidP="001B2414">
      <w:pPr>
        <w:pStyle w:val="NormalWeb"/>
        <w:shd w:val="clear" w:color="auto" w:fill="FFFFFF"/>
        <w:spacing w:before="240" w:beforeAutospacing="0" w:after="240" w:afterAutospacing="0"/>
        <w:rPr>
          <w:rFonts w:ascii="Arial" w:hAnsi="Arial" w:cs="Arial"/>
          <w:color w:val="8496B0" w:themeColor="text2" w:themeTint="99"/>
          <w:sz w:val="23"/>
          <w:szCs w:val="23"/>
        </w:rPr>
      </w:pPr>
      <w:r w:rsidRPr="00F43B3E">
        <w:rPr>
          <w:rFonts w:ascii="Arial" w:hAnsi="Arial" w:cs="Arial"/>
          <w:color w:val="8496B0" w:themeColor="text2" w:themeTint="99"/>
          <w:sz w:val="23"/>
          <w:szCs w:val="23"/>
        </w:rPr>
        <w:t>Each sample acquired by the instrument forms a data file that is called an FCS file (Flow Cytometry Standard file). It contains all the raw data for each individual cell. All quantitative data for the parameters of light scatter and fluorescence are individually stored in that file. The file may contain data for up to 10</w:t>
      </w:r>
      <w:r w:rsidRPr="00F43B3E">
        <w:rPr>
          <w:rFonts w:ascii="Arial" w:hAnsi="Arial" w:cs="Arial"/>
          <w:color w:val="8496B0" w:themeColor="text2" w:themeTint="99"/>
          <w:sz w:val="23"/>
          <w:szCs w:val="23"/>
          <w:vertAlign w:val="superscript"/>
        </w:rPr>
        <w:t>10</w:t>
      </w:r>
      <w:r w:rsidRPr="00F43B3E">
        <w:rPr>
          <w:rFonts w:ascii="Arial" w:hAnsi="Arial" w:cs="Arial"/>
          <w:color w:val="8496B0" w:themeColor="text2" w:themeTint="99"/>
          <w:sz w:val="23"/>
          <w:szCs w:val="23"/>
        </w:rPr>
        <w:t xml:space="preserve"> cells.</w:t>
      </w:r>
    </w:p>
    <w:p w14:paraId="63D7EF8F" w14:textId="77777777" w:rsidR="001B2414" w:rsidRPr="00F43B3E" w:rsidRDefault="001B2414" w:rsidP="001B2414">
      <w:pPr>
        <w:pStyle w:val="Heading4"/>
        <w:shd w:val="clear" w:color="auto" w:fill="FFFFFF"/>
        <w:bidi w:val="0"/>
        <w:spacing w:before="240" w:after="240"/>
        <w:rPr>
          <w:rFonts w:ascii="Segoe UI" w:hAnsi="Segoe UI" w:cs="Segoe UI"/>
          <w:caps/>
          <w:color w:val="8496B0" w:themeColor="text2" w:themeTint="99"/>
          <w:sz w:val="23"/>
          <w:szCs w:val="23"/>
        </w:rPr>
      </w:pPr>
      <w:r w:rsidRPr="00F43B3E">
        <w:rPr>
          <w:rFonts w:ascii="Segoe UI" w:hAnsi="Segoe UI" w:cs="Segoe UI"/>
          <w:caps/>
          <w:color w:val="8496B0" w:themeColor="text2" w:themeTint="99"/>
          <w:sz w:val="23"/>
          <w:szCs w:val="23"/>
        </w:rPr>
        <w:t>DATA ANALYSIS:</w:t>
      </w:r>
    </w:p>
    <w:p w14:paraId="6E0E3AC8" w14:textId="77777777" w:rsidR="001B2414" w:rsidRPr="00F43B3E" w:rsidRDefault="001B2414" w:rsidP="001B2414">
      <w:pPr>
        <w:pStyle w:val="NormalWeb"/>
        <w:shd w:val="clear" w:color="auto" w:fill="FFFFFF"/>
        <w:spacing w:before="240" w:beforeAutospacing="0" w:after="240" w:afterAutospacing="0"/>
        <w:rPr>
          <w:rFonts w:ascii="Arial" w:hAnsi="Arial" w:cs="Arial"/>
          <w:color w:val="8496B0" w:themeColor="text2" w:themeTint="99"/>
          <w:sz w:val="23"/>
          <w:szCs w:val="23"/>
        </w:rPr>
      </w:pPr>
      <w:r w:rsidRPr="00F43B3E">
        <w:rPr>
          <w:rFonts w:ascii="Arial" w:hAnsi="Arial" w:cs="Arial"/>
          <w:color w:val="8496B0" w:themeColor="text2" w:themeTint="99"/>
          <w:sz w:val="23"/>
          <w:szCs w:val="23"/>
        </w:rPr>
        <w:t>Our Flow Unit uses "</w:t>
      </w:r>
      <w:proofErr w:type="spellStart"/>
      <w:r w:rsidRPr="00F43B3E">
        <w:rPr>
          <w:rFonts w:ascii="Arial" w:hAnsi="Arial" w:cs="Arial"/>
          <w:color w:val="8496B0" w:themeColor="text2" w:themeTint="99"/>
          <w:sz w:val="23"/>
          <w:szCs w:val="23"/>
        </w:rPr>
        <w:t>FACSDiva</w:t>
      </w:r>
      <w:proofErr w:type="spellEnd"/>
      <w:r w:rsidRPr="00F43B3E">
        <w:rPr>
          <w:rFonts w:ascii="Arial" w:hAnsi="Arial" w:cs="Arial"/>
          <w:color w:val="8496B0" w:themeColor="text2" w:themeTint="99"/>
          <w:sz w:val="23"/>
          <w:szCs w:val="23"/>
        </w:rPr>
        <w:t>" for the controlled machines for both sorting and analysis. "FlowJo" is the gold standard software for post-acquisition analysis to create graphs suitable for publication and csv or excel tables.</w:t>
      </w:r>
    </w:p>
    <w:p w14:paraId="32F1F1D5" w14:textId="77777777" w:rsidR="001B2414" w:rsidRPr="00F43B3E" w:rsidRDefault="001B2414" w:rsidP="001B2414">
      <w:pPr>
        <w:pStyle w:val="NormalWeb"/>
        <w:shd w:val="clear" w:color="auto" w:fill="FFFFFF"/>
        <w:spacing w:before="240" w:beforeAutospacing="0" w:after="240" w:afterAutospacing="0"/>
        <w:rPr>
          <w:rFonts w:ascii="Arial" w:hAnsi="Arial" w:cs="Arial"/>
          <w:color w:val="8496B0" w:themeColor="text2" w:themeTint="99"/>
          <w:sz w:val="23"/>
          <w:szCs w:val="23"/>
        </w:rPr>
      </w:pPr>
      <w:r w:rsidRPr="00F43B3E">
        <w:rPr>
          <w:rFonts w:ascii="Arial" w:hAnsi="Arial" w:cs="Arial"/>
          <w:color w:val="8496B0" w:themeColor="text2" w:themeTint="99"/>
          <w:sz w:val="23"/>
          <w:szCs w:val="23"/>
        </w:rPr>
        <w:t xml:space="preserve">IDEA- </w:t>
      </w:r>
      <w:proofErr w:type="spellStart"/>
      <w:r w:rsidRPr="00F43B3E">
        <w:rPr>
          <w:rFonts w:ascii="Arial" w:hAnsi="Arial" w:cs="Arial"/>
          <w:color w:val="8496B0" w:themeColor="text2" w:themeTint="99"/>
          <w:sz w:val="23"/>
          <w:szCs w:val="23"/>
        </w:rPr>
        <w:t>imagestream</w:t>
      </w:r>
      <w:proofErr w:type="spellEnd"/>
      <w:r w:rsidRPr="00F43B3E">
        <w:rPr>
          <w:rFonts w:ascii="Arial" w:hAnsi="Arial" w:cs="Arial"/>
          <w:color w:val="8496B0" w:themeColor="text2" w:themeTint="99"/>
          <w:sz w:val="23"/>
          <w:szCs w:val="23"/>
        </w:rPr>
        <w:t xml:space="preserve"> software analysis </w:t>
      </w:r>
    </w:p>
    <w:p w14:paraId="06D756DE" w14:textId="77777777" w:rsidR="001B2414" w:rsidRPr="00F43B3E" w:rsidRDefault="001B2414" w:rsidP="001B2414">
      <w:pPr>
        <w:pStyle w:val="Heading4"/>
        <w:shd w:val="clear" w:color="auto" w:fill="FFFFFF"/>
        <w:bidi w:val="0"/>
        <w:spacing w:before="240" w:after="240"/>
        <w:rPr>
          <w:rFonts w:ascii="Segoe UI" w:hAnsi="Segoe UI" w:cs="Segoe UI"/>
          <w:caps/>
          <w:color w:val="8496B0" w:themeColor="text2" w:themeTint="99"/>
          <w:sz w:val="23"/>
          <w:szCs w:val="23"/>
        </w:rPr>
      </w:pPr>
      <w:r w:rsidRPr="00F43B3E">
        <w:rPr>
          <w:rFonts w:ascii="Segoe UI" w:hAnsi="Segoe UI" w:cs="Segoe UI"/>
          <w:caps/>
          <w:color w:val="8496B0" w:themeColor="text2" w:themeTint="99"/>
          <w:sz w:val="23"/>
          <w:szCs w:val="23"/>
        </w:rPr>
        <w:t>SUPPORT WITH DATA ANALYSIS:</w:t>
      </w:r>
    </w:p>
    <w:p w14:paraId="0E2C3800" w14:textId="77777777" w:rsidR="001B2414" w:rsidRPr="00F43B3E" w:rsidRDefault="001B2414" w:rsidP="001B2414">
      <w:pPr>
        <w:pStyle w:val="NormalWeb"/>
        <w:shd w:val="clear" w:color="auto" w:fill="FFFFFF"/>
        <w:spacing w:before="240" w:beforeAutospacing="0" w:after="240" w:afterAutospacing="0"/>
        <w:rPr>
          <w:rFonts w:ascii="Arial" w:hAnsi="Arial" w:cs="Arial"/>
          <w:color w:val="8496B0" w:themeColor="text2" w:themeTint="99"/>
          <w:sz w:val="23"/>
          <w:szCs w:val="23"/>
        </w:rPr>
      </w:pPr>
      <w:r w:rsidRPr="00F43B3E">
        <w:rPr>
          <w:rFonts w:ascii="Arial" w:hAnsi="Arial" w:cs="Arial"/>
          <w:color w:val="8496B0" w:themeColor="text2" w:themeTint="99"/>
          <w:sz w:val="23"/>
          <w:szCs w:val="23"/>
        </w:rPr>
        <w:t xml:space="preserve">Support of the FACS staff is given to enable use of the programs so that the results can be </w:t>
      </w:r>
      <w:proofErr w:type="gramStart"/>
      <w:r w:rsidRPr="00F43B3E">
        <w:rPr>
          <w:rFonts w:ascii="Arial" w:hAnsi="Arial" w:cs="Arial"/>
          <w:color w:val="8496B0" w:themeColor="text2" w:themeTint="99"/>
          <w:sz w:val="23"/>
          <w:szCs w:val="23"/>
        </w:rPr>
        <w:t>analyzed</w:t>
      </w:r>
      <w:proofErr w:type="gramEnd"/>
      <w:r w:rsidRPr="00F43B3E">
        <w:rPr>
          <w:rFonts w:ascii="Arial" w:hAnsi="Arial" w:cs="Arial"/>
          <w:color w:val="8496B0" w:themeColor="text2" w:themeTint="99"/>
          <w:sz w:val="23"/>
          <w:szCs w:val="23"/>
        </w:rPr>
        <w:t xml:space="preserve"> and their significance understood in biological terms. Only basic support is given for the use of the various analysis programs and it is up to the users to master the full capabilities and upgrades of these programs.</w:t>
      </w:r>
    </w:p>
    <w:p w14:paraId="6D0F4BC3" w14:textId="77777777" w:rsidR="00AB7761" w:rsidRDefault="00AB7761" w:rsidP="001B2414">
      <w:pPr>
        <w:bidi w:val="0"/>
        <w:rPr>
          <w:rFonts w:hint="cs"/>
        </w:rPr>
      </w:pPr>
    </w:p>
    <w:sectPr w:rsidR="00AB7761" w:rsidSect="000832E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414"/>
    <w:rsid w:val="000832EC"/>
    <w:rsid w:val="001B2414"/>
    <w:rsid w:val="00AB776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7F093"/>
  <w15:chartTrackingRefBased/>
  <w15:docId w15:val="{5EED0E61-52E2-4A5E-BBE8-25153A231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paragraph" w:styleId="Heading2">
    <w:name w:val="heading 2"/>
    <w:basedOn w:val="Normal"/>
    <w:link w:val="Heading2Char"/>
    <w:uiPriority w:val="9"/>
    <w:qFormat/>
    <w:rsid w:val="001B2414"/>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next w:val="Normal"/>
    <w:link w:val="Heading4Char"/>
    <w:uiPriority w:val="9"/>
    <w:semiHidden/>
    <w:unhideWhenUsed/>
    <w:qFormat/>
    <w:rsid w:val="001B2414"/>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B2414"/>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semiHidden/>
    <w:rsid w:val="001B2414"/>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1B2414"/>
    <w:rPr>
      <w:b/>
      <w:bCs/>
    </w:rPr>
  </w:style>
  <w:style w:type="paragraph" w:styleId="NormalWeb">
    <w:name w:val="Normal (Web)"/>
    <w:basedOn w:val="Normal"/>
    <w:uiPriority w:val="99"/>
    <w:unhideWhenUsed/>
    <w:rsid w:val="001B2414"/>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171</Words>
  <Characters>859</Characters>
  <Application>Microsoft Office Word</Application>
  <DocSecurity>0</DocSecurity>
  <Lines>7</Lines>
  <Paragraphs>2</Paragraphs>
  <ScaleCrop>false</ScaleCrop>
  <Company/>
  <LinksUpToDate>false</LinksUpToDate>
  <CharactersWithSpaces>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חגית האושנר</dc:creator>
  <cp:keywords/>
  <dc:description/>
  <cp:lastModifiedBy>חגית האושנר</cp:lastModifiedBy>
  <cp:revision>1</cp:revision>
  <dcterms:created xsi:type="dcterms:W3CDTF">2022-02-17T15:07:00Z</dcterms:created>
  <dcterms:modified xsi:type="dcterms:W3CDTF">2022-02-17T15:08:00Z</dcterms:modified>
</cp:coreProperties>
</file>