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8114C" w14:textId="77777777" w:rsidR="00A062DC" w:rsidRPr="001979EA" w:rsidRDefault="001979EA" w:rsidP="001979EA">
      <w:pPr>
        <w:bidi w:val="0"/>
        <w:rPr>
          <w:b/>
          <w:bCs/>
          <w:sz w:val="28"/>
          <w:szCs w:val="28"/>
        </w:rPr>
      </w:pPr>
      <w:r w:rsidRPr="001979EA">
        <w:rPr>
          <w:b/>
          <w:bCs/>
          <w:sz w:val="28"/>
          <w:szCs w:val="28"/>
        </w:rPr>
        <w:t>Cytometer Setup and Tracking (CST)</w:t>
      </w:r>
    </w:p>
    <w:p w14:paraId="62B8114D" w14:textId="77777777" w:rsidR="001979EA" w:rsidRDefault="001979EA" w:rsidP="00504BE7">
      <w:pPr>
        <w:pStyle w:val="ListParagraph"/>
        <w:numPr>
          <w:ilvl w:val="0"/>
          <w:numId w:val="8"/>
        </w:numPr>
        <w:bidi w:val="0"/>
      </w:pPr>
      <w:r>
        <w:t xml:space="preserve">CST beads preparation: </w:t>
      </w:r>
      <w:r>
        <w:br/>
      </w:r>
      <w:r w:rsidR="00504BE7">
        <w:t>C</w:t>
      </w:r>
      <w:r>
        <w:t xml:space="preserve">hoose the </w:t>
      </w:r>
      <w:r w:rsidR="00504BE7">
        <w:t xml:space="preserve">right </w:t>
      </w:r>
      <w:proofErr w:type="spellStart"/>
      <w:r>
        <w:t>cst</w:t>
      </w:r>
      <w:proofErr w:type="spellEnd"/>
      <w:r>
        <w:t xml:space="preserve"> stock (</w:t>
      </w:r>
      <w:r w:rsidR="00504BE7">
        <w:t>Blue -</w:t>
      </w:r>
      <w:proofErr w:type="spellStart"/>
      <w:r>
        <w:t>Fortessa</w:t>
      </w:r>
      <w:proofErr w:type="spellEnd"/>
      <w:r>
        <w:t xml:space="preserve"> and Aria new; </w:t>
      </w:r>
      <w:r w:rsidR="00504BE7">
        <w:t xml:space="preserve">Orange- </w:t>
      </w:r>
      <w:r>
        <w:t>Aria old-)</w:t>
      </w:r>
      <w:r>
        <w:br/>
        <w:t>Shake the stock. Put one drop in 350</w:t>
      </w:r>
      <w:r>
        <w:rPr>
          <w:rFonts w:ascii="Arial" w:hAnsi="Arial" w:cs="Arial"/>
        </w:rPr>
        <w:t>µ</w:t>
      </w:r>
      <w:r>
        <w:t>l PBS. Vortex.</w:t>
      </w:r>
    </w:p>
    <w:p w14:paraId="62B8114E" w14:textId="77777777" w:rsidR="00A65954" w:rsidRDefault="00A65954" w:rsidP="00A65954">
      <w:pPr>
        <w:pStyle w:val="ListParagraph"/>
        <w:numPr>
          <w:ilvl w:val="0"/>
          <w:numId w:val="8"/>
        </w:numPr>
        <w:bidi w:val="0"/>
      </w:pPr>
      <w:r>
        <w:t xml:space="preserve">Change density filter to 1.0. Close the lid. </w:t>
      </w:r>
    </w:p>
    <w:p w14:paraId="62B8114F" w14:textId="77777777" w:rsidR="001979EA" w:rsidRDefault="00504BE7" w:rsidP="001979EA">
      <w:pPr>
        <w:pStyle w:val="ListParagraph"/>
        <w:numPr>
          <w:ilvl w:val="0"/>
          <w:numId w:val="8"/>
        </w:numPr>
        <w:bidi w:val="0"/>
      </w:pPr>
      <w:r>
        <w:t xml:space="preserve">In the Diva software: cytometer </w:t>
      </w:r>
      <w:r>
        <w:sym w:font="Wingdings" w:char="F0E0"/>
      </w:r>
      <w:r>
        <w:t>CST</w:t>
      </w:r>
    </w:p>
    <w:p w14:paraId="62B81150" w14:textId="77777777" w:rsidR="006D276F" w:rsidRDefault="00504BE7" w:rsidP="00504BE7">
      <w:pPr>
        <w:pStyle w:val="ListParagraph"/>
        <w:numPr>
          <w:ilvl w:val="0"/>
          <w:numId w:val="8"/>
        </w:numPr>
        <w:bidi w:val="0"/>
      </w:pPr>
      <w:r>
        <w:t xml:space="preserve">A new workspace will appear. </w:t>
      </w:r>
      <w:r w:rsidR="006D276F">
        <w:t>If you don't see it minimized the Diva window.</w:t>
      </w:r>
    </w:p>
    <w:p w14:paraId="62B81151" w14:textId="77777777" w:rsidR="006D276F" w:rsidRDefault="006D276F" w:rsidP="006D276F">
      <w:pPr>
        <w:pStyle w:val="ListParagraph"/>
        <w:numPr>
          <w:ilvl w:val="0"/>
          <w:numId w:val="8"/>
        </w:numPr>
        <w:bidi w:val="0"/>
      </w:pPr>
      <w:r>
        <w:t xml:space="preserve">Choose lot </w:t>
      </w:r>
      <w:r w:rsidR="00A65954">
        <w:t>id.</w:t>
      </w:r>
    </w:p>
    <w:p w14:paraId="62B81152" w14:textId="77777777" w:rsidR="006D276F" w:rsidRDefault="006D276F" w:rsidP="006D276F">
      <w:pPr>
        <w:pStyle w:val="ListParagraph"/>
        <w:numPr>
          <w:ilvl w:val="0"/>
          <w:numId w:val="8"/>
        </w:numPr>
        <w:bidi w:val="0"/>
      </w:pPr>
      <w:r>
        <w:t>Run performance. Answer the questions.</w:t>
      </w:r>
    </w:p>
    <w:p w14:paraId="62B81153" w14:textId="77777777" w:rsidR="006D276F" w:rsidRDefault="006D276F" w:rsidP="006D276F">
      <w:pPr>
        <w:pStyle w:val="ListParagraph"/>
        <w:numPr>
          <w:ilvl w:val="0"/>
          <w:numId w:val="8"/>
        </w:numPr>
        <w:bidi w:val="0"/>
      </w:pPr>
      <w:r>
        <w:t xml:space="preserve">It will run for ~10min. </w:t>
      </w:r>
    </w:p>
    <w:p w14:paraId="62B81154" w14:textId="77777777" w:rsidR="006D276F" w:rsidRDefault="006D276F" w:rsidP="006D276F">
      <w:pPr>
        <w:pStyle w:val="ListParagraph"/>
        <w:numPr>
          <w:ilvl w:val="0"/>
          <w:numId w:val="8"/>
        </w:numPr>
        <w:bidi w:val="0"/>
      </w:pPr>
      <w:r>
        <w:t>Review the report</w:t>
      </w:r>
      <w:r>
        <w:br/>
      </w:r>
      <w:r w:rsidRPr="005D09E9">
        <w:rPr>
          <w:b/>
          <w:bCs/>
          <w:color w:val="1F4E79" w:themeColor="accent1" w:themeShade="80"/>
        </w:rPr>
        <w:t>OK</w:t>
      </w:r>
      <w:r>
        <w:t>- perfect</w:t>
      </w:r>
      <w:r w:rsidR="007A688B">
        <w:t xml:space="preserve"> </w:t>
      </w:r>
      <w:r w:rsidR="007A688B">
        <w:sym w:font="Wingdings" w:char="F04A"/>
      </w:r>
      <w:r>
        <w:t xml:space="preserve"> close and go back to your exp.</w:t>
      </w:r>
    </w:p>
    <w:p w14:paraId="62B81155" w14:textId="77777777" w:rsidR="007A688B" w:rsidRDefault="006D276F" w:rsidP="006D276F">
      <w:pPr>
        <w:pStyle w:val="ListParagraph"/>
        <w:bidi w:val="0"/>
      </w:pPr>
      <w:r w:rsidRPr="005D09E9">
        <w:rPr>
          <w:b/>
          <w:bCs/>
          <w:color w:val="1F4E79" w:themeColor="accent1" w:themeShade="80"/>
        </w:rPr>
        <w:t>!</w:t>
      </w:r>
      <w:r>
        <w:t xml:space="preserve"> – passed with remarks. Open the report and check </w:t>
      </w:r>
      <w:r w:rsidR="007A688B">
        <w:t>which channel failed.</w:t>
      </w:r>
    </w:p>
    <w:p w14:paraId="62B81156" w14:textId="77777777" w:rsidR="00504BE7" w:rsidRDefault="007A688B" w:rsidP="007A688B">
      <w:pPr>
        <w:pStyle w:val="ListParagraph"/>
        <w:bidi w:val="0"/>
      </w:pPr>
      <w:r w:rsidRPr="005D09E9">
        <w:rPr>
          <w:b/>
          <w:bCs/>
          <w:color w:val="FF0000"/>
        </w:rPr>
        <w:t>Fail</w:t>
      </w:r>
      <w:r w:rsidRPr="005D09E9">
        <w:rPr>
          <w:color w:val="FF0000"/>
        </w:rPr>
        <w:t xml:space="preserve"> </w:t>
      </w:r>
      <w:r>
        <w:t xml:space="preserve">– take a photo of the message. Report to </w:t>
      </w:r>
      <w:r w:rsidR="002A2BBA">
        <w:t xml:space="preserve">the person </w:t>
      </w:r>
      <w:r>
        <w:t xml:space="preserve">in charge. </w:t>
      </w:r>
      <w:r w:rsidR="006D276F">
        <w:t xml:space="preserve"> </w:t>
      </w:r>
      <w:r w:rsidR="005D09E9">
        <w:t>Make sure the right density filter is</w:t>
      </w:r>
    </w:p>
    <w:p w14:paraId="62B81157" w14:textId="77777777" w:rsidR="00A65954" w:rsidRDefault="00A65954" w:rsidP="00A65954">
      <w:pPr>
        <w:pStyle w:val="ListParagraph"/>
        <w:bidi w:val="0"/>
      </w:pPr>
    </w:p>
    <w:p w14:paraId="62B81158" w14:textId="77777777" w:rsidR="00A65954" w:rsidRDefault="00A65954" w:rsidP="00A65954">
      <w:pPr>
        <w:pStyle w:val="ListParagraph"/>
        <w:bidi w:val="0"/>
      </w:pPr>
    </w:p>
    <w:p w14:paraId="62B81159" w14:textId="77777777" w:rsidR="00A65954" w:rsidRDefault="00A65954" w:rsidP="00A65954">
      <w:pPr>
        <w:pStyle w:val="ListParagraph"/>
        <w:bidi w:val="0"/>
      </w:pPr>
    </w:p>
    <w:p w14:paraId="62B8115A" w14:textId="77777777" w:rsidR="00A65954" w:rsidRDefault="00A65954" w:rsidP="00226FDE">
      <w:pPr>
        <w:pStyle w:val="ListParagraph"/>
        <w:bidi w:val="0"/>
        <w:ind w:left="0"/>
        <w:rPr>
          <w:b/>
          <w:bCs/>
          <w:sz w:val="28"/>
          <w:szCs w:val="28"/>
        </w:rPr>
      </w:pPr>
      <w:r w:rsidRPr="00A65954">
        <w:rPr>
          <w:b/>
          <w:bCs/>
          <w:sz w:val="28"/>
          <w:szCs w:val="28"/>
        </w:rPr>
        <w:t>Clean flow cell</w:t>
      </w:r>
      <w:r w:rsidR="00BC51F1">
        <w:rPr>
          <w:b/>
          <w:bCs/>
          <w:sz w:val="28"/>
          <w:szCs w:val="28"/>
        </w:rPr>
        <w:t xml:space="preserve"> </w:t>
      </w:r>
    </w:p>
    <w:p w14:paraId="62B8115B" w14:textId="77777777" w:rsidR="00E608A3" w:rsidRPr="00BC51F1" w:rsidRDefault="00E608A3" w:rsidP="00C33C51">
      <w:pPr>
        <w:pStyle w:val="ListParagraph"/>
        <w:bidi w:val="0"/>
        <w:ind w:left="0"/>
        <w:rPr>
          <w:sz w:val="24"/>
          <w:szCs w:val="24"/>
        </w:rPr>
      </w:pPr>
      <w:r w:rsidRPr="009A3912">
        <w:rPr>
          <w:sz w:val="24"/>
          <w:szCs w:val="24"/>
        </w:rPr>
        <w:t>When we use clean flow cell</w:t>
      </w:r>
      <w:r w:rsidR="00BC51F1">
        <w:rPr>
          <w:sz w:val="24"/>
          <w:szCs w:val="24"/>
        </w:rPr>
        <w:t xml:space="preserve"> with </w:t>
      </w:r>
      <w:proofErr w:type="spellStart"/>
      <w:r w:rsidR="00BC51F1">
        <w:rPr>
          <w:sz w:val="24"/>
          <w:szCs w:val="24"/>
        </w:rPr>
        <w:t>contrad</w:t>
      </w:r>
      <w:proofErr w:type="spellEnd"/>
      <w:r w:rsidRPr="009A3912">
        <w:rPr>
          <w:sz w:val="24"/>
          <w:szCs w:val="24"/>
        </w:rPr>
        <w:t>:</w:t>
      </w:r>
      <w:r w:rsidR="009A3912">
        <w:rPr>
          <w:sz w:val="24"/>
          <w:szCs w:val="24"/>
        </w:rPr>
        <w:t xml:space="preserve"> </w:t>
      </w:r>
      <w:r w:rsidR="009A3912" w:rsidRPr="00BC51F1">
        <w:rPr>
          <w:sz w:val="24"/>
          <w:szCs w:val="24"/>
        </w:rPr>
        <w:t xml:space="preserve">if in the </w:t>
      </w:r>
      <w:proofErr w:type="spellStart"/>
      <w:r w:rsidR="009A3912" w:rsidRPr="00BC51F1">
        <w:rPr>
          <w:sz w:val="24"/>
          <w:szCs w:val="24"/>
        </w:rPr>
        <w:t>cst</w:t>
      </w:r>
      <w:proofErr w:type="spellEnd"/>
      <w:r w:rsidR="009A3912" w:rsidRPr="00BC51F1">
        <w:rPr>
          <w:sz w:val="24"/>
          <w:szCs w:val="24"/>
        </w:rPr>
        <w:t xml:space="preserve"> report </w:t>
      </w:r>
      <w:r w:rsidR="00BC51F1" w:rsidRPr="00BC51F1">
        <w:rPr>
          <w:sz w:val="24"/>
          <w:szCs w:val="24"/>
        </w:rPr>
        <w:t xml:space="preserve">there are indications for distorted scatter or high </w:t>
      </w:r>
      <w:proofErr w:type="spellStart"/>
      <w:r w:rsidR="00BC51F1" w:rsidRPr="00BC51F1">
        <w:rPr>
          <w:sz w:val="24"/>
          <w:szCs w:val="24"/>
        </w:rPr>
        <w:t>rCVs</w:t>
      </w:r>
      <w:proofErr w:type="spellEnd"/>
      <w:r w:rsidR="00C33C51">
        <w:rPr>
          <w:sz w:val="24"/>
          <w:szCs w:val="24"/>
        </w:rPr>
        <w:t>.</w:t>
      </w:r>
    </w:p>
    <w:p w14:paraId="62B8115C" w14:textId="77777777" w:rsidR="004D0804" w:rsidRPr="004D0804" w:rsidRDefault="004D0804" w:rsidP="004D0804">
      <w:pPr>
        <w:pStyle w:val="ListParagraph"/>
        <w:numPr>
          <w:ilvl w:val="0"/>
          <w:numId w:val="9"/>
        </w:numPr>
        <w:bidi w:val="0"/>
      </w:pPr>
      <w:r w:rsidRPr="004D0804">
        <w:t xml:space="preserve">Prepare 1:5 </w:t>
      </w:r>
      <w:proofErr w:type="spellStart"/>
      <w:r w:rsidRPr="004D0804">
        <w:t>contrad</w:t>
      </w:r>
      <w:proofErr w:type="spellEnd"/>
      <w:r w:rsidRPr="004D0804">
        <w:t xml:space="preserve"> solution in water.</w:t>
      </w:r>
    </w:p>
    <w:p w14:paraId="62B8115D" w14:textId="77777777" w:rsidR="00A65954" w:rsidRPr="00714C44" w:rsidRDefault="004D0804" w:rsidP="004D0804">
      <w:pPr>
        <w:pStyle w:val="ListParagraph"/>
        <w:numPr>
          <w:ilvl w:val="0"/>
          <w:numId w:val="9"/>
        </w:numPr>
        <w:bidi w:val="0"/>
        <w:rPr>
          <w:b/>
          <w:bCs/>
          <w:color w:val="FF0000"/>
        </w:rPr>
      </w:pPr>
      <w:r>
        <w:rPr>
          <w:b/>
          <w:bCs/>
          <w:color w:val="FF0000"/>
        </w:rPr>
        <w:t xml:space="preserve">Stop the stream. </w:t>
      </w:r>
      <w:r w:rsidR="00A65954" w:rsidRPr="00714C44">
        <w:rPr>
          <w:b/>
          <w:bCs/>
          <w:color w:val="FF0000"/>
        </w:rPr>
        <w:t xml:space="preserve">Remove </w:t>
      </w:r>
      <w:r w:rsidR="00E608A3">
        <w:rPr>
          <w:b/>
          <w:bCs/>
          <w:color w:val="FF0000"/>
        </w:rPr>
        <w:t xml:space="preserve">the </w:t>
      </w:r>
      <w:r w:rsidR="00E608A3" w:rsidRPr="00714C44">
        <w:rPr>
          <w:b/>
          <w:bCs/>
          <w:color w:val="FF0000"/>
        </w:rPr>
        <w:t>no</w:t>
      </w:r>
      <w:r w:rsidR="00E608A3">
        <w:rPr>
          <w:b/>
          <w:bCs/>
          <w:color w:val="FF0000"/>
        </w:rPr>
        <w:t>z</w:t>
      </w:r>
      <w:r w:rsidR="00E608A3" w:rsidRPr="00714C44">
        <w:rPr>
          <w:b/>
          <w:bCs/>
          <w:color w:val="FF0000"/>
        </w:rPr>
        <w:t>zle</w:t>
      </w:r>
      <w:r w:rsidR="00A65954" w:rsidRPr="00714C44">
        <w:rPr>
          <w:b/>
          <w:bCs/>
          <w:color w:val="FF0000"/>
        </w:rPr>
        <w:t xml:space="preserve"> </w:t>
      </w:r>
      <w:r w:rsidR="00E608A3">
        <w:rPr>
          <w:b/>
          <w:bCs/>
          <w:color w:val="FF0000"/>
        </w:rPr>
        <w:t>and defection plates</w:t>
      </w:r>
      <w:r w:rsidR="005D09E9">
        <w:rPr>
          <w:b/>
          <w:bCs/>
          <w:color w:val="FF0000"/>
        </w:rPr>
        <w:t xml:space="preserve"> </w:t>
      </w:r>
      <w:r w:rsidR="00A65954" w:rsidRPr="00714C44">
        <w:rPr>
          <w:b/>
          <w:bCs/>
          <w:color w:val="FF0000"/>
        </w:rPr>
        <w:t xml:space="preserve">- do not perform with </w:t>
      </w:r>
      <w:r w:rsidR="005D09E9">
        <w:rPr>
          <w:b/>
          <w:bCs/>
          <w:color w:val="FF0000"/>
        </w:rPr>
        <w:t xml:space="preserve">the </w:t>
      </w:r>
      <w:r w:rsidR="00E608A3" w:rsidRPr="00714C44">
        <w:rPr>
          <w:b/>
          <w:bCs/>
          <w:color w:val="FF0000"/>
        </w:rPr>
        <w:t>nozzle</w:t>
      </w:r>
      <w:r w:rsidR="00A65954" w:rsidRPr="00714C44">
        <w:rPr>
          <w:b/>
          <w:bCs/>
          <w:color w:val="FF0000"/>
        </w:rPr>
        <w:t xml:space="preserve"> inside</w:t>
      </w:r>
      <w:r w:rsidR="009A3912">
        <w:rPr>
          <w:b/>
          <w:bCs/>
          <w:color w:val="FF0000"/>
        </w:rPr>
        <w:t>!</w:t>
      </w:r>
    </w:p>
    <w:p w14:paraId="62B8115E" w14:textId="77777777" w:rsidR="00A65954" w:rsidRDefault="00A65954" w:rsidP="004D0804">
      <w:pPr>
        <w:pStyle w:val="ListParagraph"/>
        <w:numPr>
          <w:ilvl w:val="0"/>
          <w:numId w:val="9"/>
        </w:numPr>
        <w:bidi w:val="0"/>
      </w:pPr>
      <w:r w:rsidRPr="001B3693">
        <w:t>Cytometer-</w:t>
      </w:r>
      <w:r w:rsidRPr="001B3693">
        <w:sym w:font="Wingdings" w:char="F0E0"/>
      </w:r>
      <w:r w:rsidRPr="001B3693">
        <w:t xml:space="preserve"> </w:t>
      </w:r>
      <w:r>
        <w:t xml:space="preserve">cleaning mode </w:t>
      </w:r>
      <w:r>
        <w:sym w:font="Wingdings" w:char="F0E0"/>
      </w:r>
      <w:r>
        <w:t xml:space="preserve"> clean flow cell X3 after third time – wait </w:t>
      </w:r>
      <w:r w:rsidR="00E608A3">
        <w:t xml:space="preserve">at least </w:t>
      </w:r>
      <w:r>
        <w:t>5 min</w:t>
      </w:r>
      <w:r w:rsidR="004D0804">
        <w:t xml:space="preserve"> (the longest the better).</w:t>
      </w:r>
    </w:p>
    <w:p w14:paraId="62B8115F" w14:textId="77777777" w:rsidR="00A65954" w:rsidRDefault="00A65954" w:rsidP="00E608A3">
      <w:pPr>
        <w:pStyle w:val="ListParagraph"/>
        <w:numPr>
          <w:ilvl w:val="0"/>
          <w:numId w:val="9"/>
        </w:numPr>
        <w:bidi w:val="0"/>
      </w:pPr>
      <w:r>
        <w:t>A</w:t>
      </w:r>
      <w:r w:rsidR="00E608A3">
        <w:t>ctivate stream – there is no nozzl</w:t>
      </w:r>
      <w:r>
        <w:t>e so there will be no drops</w:t>
      </w:r>
      <w:r w:rsidR="005D09E9">
        <w:t>.</w:t>
      </w:r>
    </w:p>
    <w:p w14:paraId="62B81160" w14:textId="77777777" w:rsidR="00A65954" w:rsidRDefault="00A65954" w:rsidP="00E608A3">
      <w:pPr>
        <w:pStyle w:val="ListParagraph"/>
        <w:numPr>
          <w:ilvl w:val="0"/>
          <w:numId w:val="9"/>
        </w:numPr>
        <w:bidi w:val="0"/>
      </w:pPr>
      <w:r>
        <w:t>Move to any experiment. Load</w:t>
      </w:r>
      <w:r w:rsidR="00E608A3">
        <w:t xml:space="preserve"> an</w:t>
      </w:r>
      <w:r>
        <w:t xml:space="preserve"> empty tube, flow rate 11, 3-5 min. stop</w:t>
      </w:r>
      <w:r>
        <w:sym w:font="Wingdings" w:char="F0E0"/>
      </w:r>
      <w:r>
        <w:t xml:space="preserve"> unload. </w:t>
      </w:r>
    </w:p>
    <w:p w14:paraId="62B81161" w14:textId="77777777" w:rsidR="00226FDE" w:rsidRDefault="00A65954" w:rsidP="00226FDE">
      <w:pPr>
        <w:pStyle w:val="ListParagraph"/>
        <w:numPr>
          <w:ilvl w:val="0"/>
          <w:numId w:val="9"/>
        </w:numPr>
        <w:bidi w:val="0"/>
      </w:pPr>
      <w:r>
        <w:t>Close str</w:t>
      </w:r>
      <w:r w:rsidR="00E608A3">
        <w:t xml:space="preserve">eam, </w:t>
      </w:r>
      <w:r w:rsidR="006219AF">
        <w:t>dry</w:t>
      </w:r>
      <w:r w:rsidR="00E608A3">
        <w:t xml:space="preserve"> </w:t>
      </w:r>
      <w:r w:rsidR="006219AF">
        <w:t xml:space="preserve">flow cell and </w:t>
      </w:r>
      <w:r w:rsidR="00E608A3">
        <w:t xml:space="preserve">plates with </w:t>
      </w:r>
      <w:proofErr w:type="spellStart"/>
      <w:r w:rsidR="00E608A3">
        <w:t>kimwipes</w:t>
      </w:r>
      <w:proofErr w:type="spellEnd"/>
      <w:r w:rsidR="00E608A3">
        <w:t xml:space="preserve"> and</w:t>
      </w:r>
      <w:r>
        <w:t xml:space="preserve"> sticks, don't touch with your hands. Dry well. </w:t>
      </w:r>
    </w:p>
    <w:p w14:paraId="62B81162" w14:textId="77777777" w:rsidR="00226FDE" w:rsidRDefault="00A65954" w:rsidP="00226FDE">
      <w:pPr>
        <w:pStyle w:val="ListParagraph"/>
        <w:numPr>
          <w:ilvl w:val="0"/>
          <w:numId w:val="9"/>
        </w:numPr>
        <w:bidi w:val="0"/>
      </w:pPr>
      <w:r>
        <w:t xml:space="preserve">Insert </w:t>
      </w:r>
      <w:r w:rsidR="00E608A3">
        <w:t xml:space="preserve">the </w:t>
      </w:r>
      <w:r>
        <w:t xml:space="preserve">correct </w:t>
      </w:r>
      <w:r w:rsidR="00E608A3">
        <w:t>nozzle and put back the plates</w:t>
      </w:r>
      <w:r>
        <w:t>.</w:t>
      </w:r>
    </w:p>
    <w:p w14:paraId="62B81163" w14:textId="77777777" w:rsidR="00A65954" w:rsidRDefault="00A65954" w:rsidP="00226FDE">
      <w:pPr>
        <w:pStyle w:val="ListParagraph"/>
        <w:numPr>
          <w:ilvl w:val="0"/>
          <w:numId w:val="9"/>
        </w:numPr>
        <w:bidi w:val="0"/>
      </w:pPr>
      <w:r>
        <w:t>Activate</w:t>
      </w:r>
      <w:r w:rsidR="00E608A3">
        <w:t xml:space="preserve"> the</w:t>
      </w:r>
      <w:r>
        <w:t xml:space="preserve"> stream – make sure the drop</w:t>
      </w:r>
      <w:r w:rsidR="005D09E9">
        <w:t>s look</w:t>
      </w:r>
      <w:r>
        <w:t xml:space="preserve"> stable. Increase</w:t>
      </w:r>
      <w:r w:rsidR="00E608A3">
        <w:t>/decrease</w:t>
      </w:r>
      <w:r>
        <w:t xml:space="preserve"> amp</w:t>
      </w:r>
      <w:r w:rsidR="00E608A3">
        <w:t xml:space="preserve"> if needed</w:t>
      </w:r>
      <w:r>
        <w:t xml:space="preserve">. </w:t>
      </w:r>
    </w:p>
    <w:p w14:paraId="62B81164" w14:textId="77777777" w:rsidR="00BC51F1" w:rsidRDefault="00BC51F1" w:rsidP="00226FDE">
      <w:pPr>
        <w:bidi w:val="0"/>
      </w:pPr>
      <w:r>
        <w:t xml:space="preserve">Clean flow cell with </w:t>
      </w:r>
      <w:r w:rsidRPr="005D09E9">
        <w:rPr>
          <w:b/>
          <w:bCs/>
        </w:rPr>
        <w:t>clean solution</w:t>
      </w:r>
      <w:r>
        <w:t xml:space="preserve"> is also optional. Recommended after running yeasts or</w:t>
      </w:r>
      <w:r w:rsidR="00226FDE">
        <w:t xml:space="preserve"> dyes like</w:t>
      </w:r>
      <w:r>
        <w:t xml:space="preserve"> PI that tend to stick. Use the cleaning nozzle. 5 min incubation are enough. To wash out the clean solution </w:t>
      </w:r>
      <w:r>
        <w:sym w:font="Wingdings" w:char="F0E0"/>
      </w:r>
      <w:r>
        <w:t xml:space="preserve"> 3x clean flow cell on water.</w:t>
      </w:r>
    </w:p>
    <w:p w14:paraId="62B81165" w14:textId="77777777" w:rsidR="00BC51F1" w:rsidRDefault="008566B2" w:rsidP="00C33C51">
      <w:pPr>
        <w:bidi w:val="0"/>
      </w:pPr>
      <w:r>
        <w:t xml:space="preserve">If you want to check if there is </w:t>
      </w:r>
      <w:r w:rsidR="00226FDE">
        <w:t xml:space="preserve">a </w:t>
      </w:r>
      <w:r>
        <w:t xml:space="preserve">clog in the sample line you can use </w:t>
      </w:r>
      <w:r w:rsidRPr="00F97C94">
        <w:rPr>
          <w:b/>
          <w:bCs/>
        </w:rPr>
        <w:t>Clean flow cell</w:t>
      </w:r>
      <w:r>
        <w:t xml:space="preserve"> on water </w:t>
      </w:r>
      <w:r w:rsidR="00226FDE">
        <w:t>just to</w:t>
      </w:r>
      <w:r>
        <w:t xml:space="preserve"> see if the water in the tube </w:t>
      </w:r>
      <w:r w:rsidR="00C33C51">
        <w:t>is</w:t>
      </w:r>
      <w:r>
        <w:t xml:space="preserve"> getting down. </w:t>
      </w:r>
    </w:p>
    <w:p w14:paraId="62B81166" w14:textId="77777777" w:rsidR="00A65954" w:rsidRPr="00192102" w:rsidRDefault="00A65954" w:rsidP="00A65954">
      <w:pPr>
        <w:pStyle w:val="ListParagraph"/>
        <w:bidi w:val="0"/>
        <w:ind w:left="0"/>
      </w:pPr>
    </w:p>
    <w:sectPr w:rsidR="00A65954" w:rsidRPr="00192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0E8D"/>
    <w:multiLevelType w:val="hybridMultilevel"/>
    <w:tmpl w:val="4D566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831"/>
    <w:multiLevelType w:val="hybridMultilevel"/>
    <w:tmpl w:val="7C16C6C2"/>
    <w:lvl w:ilvl="0" w:tplc="9AEA96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D1991"/>
    <w:multiLevelType w:val="hybridMultilevel"/>
    <w:tmpl w:val="6E7E3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C3B5F"/>
    <w:multiLevelType w:val="hybridMultilevel"/>
    <w:tmpl w:val="B892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10D5B"/>
    <w:multiLevelType w:val="hybridMultilevel"/>
    <w:tmpl w:val="B808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9525C"/>
    <w:multiLevelType w:val="hybridMultilevel"/>
    <w:tmpl w:val="4B985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C5A01"/>
    <w:multiLevelType w:val="hybridMultilevel"/>
    <w:tmpl w:val="3252F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65554"/>
    <w:multiLevelType w:val="hybridMultilevel"/>
    <w:tmpl w:val="66706538"/>
    <w:lvl w:ilvl="0" w:tplc="99FA9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5689E"/>
    <w:multiLevelType w:val="hybridMultilevel"/>
    <w:tmpl w:val="A90C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5B"/>
    <w:rsid w:val="000A72E1"/>
    <w:rsid w:val="0011043B"/>
    <w:rsid w:val="0012559A"/>
    <w:rsid w:val="001653EA"/>
    <w:rsid w:val="00192102"/>
    <w:rsid w:val="001979EA"/>
    <w:rsid w:val="001C1579"/>
    <w:rsid w:val="001C325B"/>
    <w:rsid w:val="002167BB"/>
    <w:rsid w:val="0022698C"/>
    <w:rsid w:val="00226FDE"/>
    <w:rsid w:val="00233EF3"/>
    <w:rsid w:val="002A2BBA"/>
    <w:rsid w:val="002B2947"/>
    <w:rsid w:val="0036487F"/>
    <w:rsid w:val="003C0E84"/>
    <w:rsid w:val="003C0F8A"/>
    <w:rsid w:val="003E22A7"/>
    <w:rsid w:val="003E42A3"/>
    <w:rsid w:val="003E5944"/>
    <w:rsid w:val="00442045"/>
    <w:rsid w:val="00443246"/>
    <w:rsid w:val="00472E57"/>
    <w:rsid w:val="004A538B"/>
    <w:rsid w:val="004A73AC"/>
    <w:rsid w:val="004C0A07"/>
    <w:rsid w:val="004D0804"/>
    <w:rsid w:val="00504BE7"/>
    <w:rsid w:val="00534894"/>
    <w:rsid w:val="00535369"/>
    <w:rsid w:val="00550885"/>
    <w:rsid w:val="00562E4B"/>
    <w:rsid w:val="00573475"/>
    <w:rsid w:val="005C5413"/>
    <w:rsid w:val="005D09E9"/>
    <w:rsid w:val="00621273"/>
    <w:rsid w:val="006213A2"/>
    <w:rsid w:val="006219AF"/>
    <w:rsid w:val="00655F3B"/>
    <w:rsid w:val="006D276F"/>
    <w:rsid w:val="00734EE8"/>
    <w:rsid w:val="00781FD8"/>
    <w:rsid w:val="00792B65"/>
    <w:rsid w:val="007A688B"/>
    <w:rsid w:val="007B6A41"/>
    <w:rsid w:val="007E32B4"/>
    <w:rsid w:val="007E4D1F"/>
    <w:rsid w:val="008566B2"/>
    <w:rsid w:val="008D7BD0"/>
    <w:rsid w:val="008E6056"/>
    <w:rsid w:val="009416AD"/>
    <w:rsid w:val="009538C1"/>
    <w:rsid w:val="00957E18"/>
    <w:rsid w:val="009A3912"/>
    <w:rsid w:val="009E778A"/>
    <w:rsid w:val="009F3278"/>
    <w:rsid w:val="00A062DC"/>
    <w:rsid w:val="00A65954"/>
    <w:rsid w:val="00A83750"/>
    <w:rsid w:val="00AE2668"/>
    <w:rsid w:val="00B242C5"/>
    <w:rsid w:val="00B534F7"/>
    <w:rsid w:val="00B735C0"/>
    <w:rsid w:val="00BA139C"/>
    <w:rsid w:val="00BC51F1"/>
    <w:rsid w:val="00C04075"/>
    <w:rsid w:val="00C33C51"/>
    <w:rsid w:val="00C816E7"/>
    <w:rsid w:val="00CC229F"/>
    <w:rsid w:val="00CD41A1"/>
    <w:rsid w:val="00CE5C12"/>
    <w:rsid w:val="00D83787"/>
    <w:rsid w:val="00D86E12"/>
    <w:rsid w:val="00E608A3"/>
    <w:rsid w:val="00E92E21"/>
    <w:rsid w:val="00EB088A"/>
    <w:rsid w:val="00ED19C3"/>
    <w:rsid w:val="00EF2B10"/>
    <w:rsid w:val="00F57EA4"/>
    <w:rsid w:val="00F97C94"/>
    <w:rsid w:val="00FD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10F7"/>
  <w15:chartTrackingRefBased/>
  <w15:docId w15:val="{FA89C0DB-6590-4C6A-AAF7-E72D4F04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25B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25B"/>
    <w:pPr>
      <w:ind w:left="720"/>
      <w:contextualSpacing/>
    </w:pPr>
  </w:style>
  <w:style w:type="table" w:styleId="TableGrid">
    <w:name w:val="Table Grid"/>
    <w:basedOn w:val="TableNormal"/>
    <w:uiPriority w:val="39"/>
    <w:rsid w:val="00957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29A5B-8B46-4A15-8423-4A9DC8A8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חגית האושנר</cp:lastModifiedBy>
  <cp:revision>3</cp:revision>
  <cp:lastPrinted>2020-11-26T11:24:00Z</cp:lastPrinted>
  <dcterms:created xsi:type="dcterms:W3CDTF">2022-01-31T14:45:00Z</dcterms:created>
  <dcterms:modified xsi:type="dcterms:W3CDTF">2022-01-31T14:45:00Z</dcterms:modified>
</cp:coreProperties>
</file>